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AE" w:rsidRPr="00E42364" w:rsidRDefault="00C04E52" w:rsidP="005300AE">
      <w:pPr>
        <w:jc w:val="center"/>
      </w:pPr>
      <w:r w:rsidRPr="00704618">
        <w:rPr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ED78A" wp14:editId="769FA464">
                <wp:simplePos x="0" y="0"/>
                <wp:positionH relativeFrom="margin">
                  <wp:posOffset>294005</wp:posOffset>
                </wp:positionH>
                <wp:positionV relativeFrom="paragraph">
                  <wp:posOffset>716915</wp:posOffset>
                </wp:positionV>
                <wp:extent cx="5113655" cy="7676515"/>
                <wp:effectExtent l="0" t="0" r="1079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767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52" w:rsidRDefault="00C04E52" w:rsidP="002B1B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8"/>
                                <w:szCs w:val="20"/>
                              </w:rPr>
                            </w:pPr>
                            <w:r w:rsidRPr="002B1B12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8"/>
                                <w:szCs w:val="20"/>
                              </w:rPr>
                              <w:t>S’engager sur l</w:t>
                            </w:r>
                            <w:r w:rsidR="00EF4E64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8"/>
                                <w:szCs w:val="20"/>
                              </w:rPr>
                              <w:t>’exemplarité en matière de gestion des déchets</w:t>
                            </w:r>
                          </w:p>
                          <w:p w:rsidR="00EF4E64" w:rsidRPr="00EF4E64" w:rsidRDefault="00EF4E64" w:rsidP="00EF4E64">
                            <w:r w:rsidRPr="00EF4E64">
                              <w:t>Réduire sa production de déchets est indispensable pour re</w:t>
                            </w:r>
                            <w:r>
                              <w:t xml:space="preserve">lever le défi de la transition </w:t>
                            </w:r>
                            <w:r w:rsidRPr="00EF4E64">
                              <w:t>é</w:t>
                            </w:r>
                            <w:r w:rsidR="00A414B6">
                              <w:t>cologique</w:t>
                            </w:r>
                            <w:r w:rsidRPr="00EF4E64">
                              <w:t>. En économisant des matières premières et en limitant les émissio</w:t>
                            </w:r>
                            <w:r w:rsidR="00CD7B23">
                              <w:t xml:space="preserve">ns de polluants, cela permet </w:t>
                            </w:r>
                            <w:r w:rsidRPr="00EF4E64">
                              <w:t>non seulement de préserver l’environnement et la santé, mais aussi de réduire sa facture de gestion des déchets. Les collectivités ont un rôle d’exemplarité à jouer dans ce domaine.</w:t>
                            </w:r>
                          </w:p>
                          <w:p w:rsidR="00C04E52" w:rsidRPr="00C04E52" w:rsidRDefault="00C04E52" w:rsidP="00C04E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b/>
                                <w:sz w:val="20"/>
                                <w:szCs w:val="20"/>
                              </w:rPr>
                              <w:t>Actions </w:t>
                            </w:r>
                            <w:r w:rsidR="00E30BD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internes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Mise en place du tri des déchets en équipant tous les services de matériel de tri 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Sensibiliser le personnel à la prévention et au tri des déchets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Mise en place de signalétique</w:t>
                            </w:r>
                            <w:r w:rsid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claire</w:t>
                            </w:r>
                            <w:r w:rsid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sur les consignes de tri et </w:t>
                            </w:r>
                            <w:r w:rsid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communication sur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 prévention des déchets</w:t>
                            </w:r>
                            <w:r w:rsid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(ex. affichage dans les espaces partagés)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Etablir un état des lieux initial des déchets générés pour dégager des priorités et assurer le suivi </w:t>
                            </w:r>
                          </w:p>
                          <w:p w:rsidR="00E30BDE" w:rsidRPr="00E30BDE" w:rsidRDefault="00E30BDE" w:rsidP="00E30BDE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0BD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Actions externes </w:t>
                            </w:r>
                          </w:p>
                          <w:p w:rsidR="00E30BDE" w:rsidRPr="00E30BDE" w:rsidRDefault="00E30BDE" w:rsidP="00E30B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30B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Relayer la politique métropolitaine de tri des déchets auprès des habitants, notamment la présence de PAV</w:t>
                            </w:r>
                          </w:p>
                          <w:p w:rsidR="00E30BDE" w:rsidRPr="00E30BDE" w:rsidRDefault="00E30BDE" w:rsidP="00E30B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30B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Organiser des actions de sensibilisation au tri des déchets avec les éco-ambassadeurs, au minimum deux fois par an</w:t>
                            </w:r>
                          </w:p>
                          <w:p w:rsidR="00E30BDE" w:rsidRPr="00E30BDE" w:rsidRDefault="00E30BDE" w:rsidP="00E30B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30B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Organiser un défi « familles zéro déchet » dans la commune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Indicateurs de suivi 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d’actions de sensibilisation menées 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Evolution du tonnage de déchets produits par les services communaux </w:t>
                            </w:r>
                          </w:p>
                          <w:p w:rsidR="00E30BDE" w:rsidRPr="00C04E52" w:rsidRDefault="00E30BDE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Pourcentage de réduction du volume de déchets collectés 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Dispositifs d’accompagnement 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METROPOLE AMP 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Guide du tri des déchets, disponible sur le site dechets.ampmetropole.fr ou sur l’application Ma Métropole dans ma Poche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Informations sur le site dechets.ampmetropole.fr</w:t>
                            </w:r>
                          </w:p>
                          <w:p w:rsidR="00E30BDE" w:rsidRDefault="00E30BDE" w:rsidP="00C04E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Eco-ambassadeurs pour des actions de sensibilisation </w:t>
                            </w:r>
                          </w:p>
                          <w:p w:rsidR="00E30BDE" w:rsidRPr="00C04E52" w:rsidRDefault="00E30BDE" w:rsidP="00C04E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Visites (centre de tri, centre d’enfouissement, incinérateur …)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ARBE 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Accompagnement dans le cadre de la charte Zéro Déchet Plastique</w:t>
                            </w:r>
                          </w:p>
                          <w:p w:rsidR="002B1B12" w:rsidRPr="00E30BDE" w:rsidRDefault="002B1B12" w:rsidP="002B1B1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E30BDE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Ademe</w:t>
                            </w:r>
                            <w:proofErr w:type="spellEnd"/>
                            <w:r w:rsidRPr="00E30BDE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2B1B12" w:rsidRPr="002B1B12" w:rsidRDefault="002B1B12" w:rsidP="002B1B1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Outils de communication sur la réduction des déchets. Ex. </w:t>
                            </w:r>
                            <w:hyperlink r:id="rId7" w:history="1">
                              <w:r w:rsidRPr="002B1B12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Affiches de sensibilisation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4E52" w:rsidRPr="00C04E52" w:rsidRDefault="00C04E52" w:rsidP="00E30BDE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ED7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15pt;margin-top:56.45pt;width:402.65pt;height:60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">
                <v:textbox>
                  <w:txbxContent>
                    <w:p w:rsidR="00C04E52" w:rsidRDefault="00C04E52" w:rsidP="002B1B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538135" w:themeColor="accent6" w:themeShade="BF"/>
                          <w:sz w:val="28"/>
                          <w:szCs w:val="20"/>
                        </w:rPr>
                      </w:pPr>
                      <w:r w:rsidRPr="002B1B12">
                        <w:rPr>
                          <w:rFonts w:cstheme="minorHAnsi"/>
                          <w:b/>
                          <w:color w:val="538135" w:themeColor="accent6" w:themeShade="BF"/>
                          <w:sz w:val="28"/>
                          <w:szCs w:val="20"/>
                        </w:rPr>
                        <w:t>S’engager sur l</w:t>
                      </w:r>
                      <w:r w:rsidR="00EF4E64">
                        <w:rPr>
                          <w:rFonts w:cstheme="minorHAnsi"/>
                          <w:b/>
                          <w:color w:val="538135" w:themeColor="accent6" w:themeShade="BF"/>
                          <w:sz w:val="28"/>
                          <w:szCs w:val="20"/>
                        </w:rPr>
                        <w:t>’exemplarité en matière de gestion des déchets</w:t>
                      </w:r>
                    </w:p>
                    <w:p w:rsidR="00EF4E64" w:rsidRPr="00EF4E64" w:rsidRDefault="00EF4E64" w:rsidP="00EF4E64">
                      <w:r w:rsidRPr="00EF4E64">
                        <w:t>Réduire sa production de déchets est indispensable pour re</w:t>
                      </w:r>
                      <w:r>
                        <w:t xml:space="preserve">lever le défi de la transition </w:t>
                      </w:r>
                      <w:r w:rsidRPr="00EF4E64">
                        <w:t>é</w:t>
                      </w:r>
                      <w:r w:rsidR="00A414B6">
                        <w:t>cologique</w:t>
                      </w:r>
                      <w:r w:rsidRPr="00EF4E64">
                        <w:t>. En économisant des matières premières et en limitant les émissio</w:t>
                      </w:r>
                      <w:r w:rsidR="00CD7B23">
                        <w:t xml:space="preserve">ns de polluants, cela permet </w:t>
                      </w:r>
                      <w:r w:rsidRPr="00EF4E64">
                        <w:t>non seulement de préserver l’environnement et la santé, mais aussi de réduire sa facture de gestion des déchets. Les collectivités ont un rôle d’exemplarité à jouer dans ce domaine.</w:t>
                      </w:r>
                    </w:p>
                    <w:p w:rsidR="00C04E52" w:rsidRPr="00C04E52" w:rsidRDefault="00C04E52" w:rsidP="00C04E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b/>
                          <w:sz w:val="20"/>
                          <w:szCs w:val="20"/>
                        </w:rPr>
                        <w:t>Actions </w:t>
                      </w:r>
                      <w:r w:rsidR="00E30BDE">
                        <w:rPr>
                          <w:b/>
                          <w:sz w:val="20"/>
                          <w:szCs w:val="20"/>
                        </w:rPr>
                        <w:t xml:space="preserve">internes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Mise en place du tri des déchets en équipant tous les services de matériel de tri 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Sensibiliser le personnel à la prévention et au tri des déchets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Mise en place de signalétique</w:t>
                      </w:r>
                      <w:r w:rsidR="002B1B12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claire</w:t>
                      </w:r>
                      <w:r w:rsidR="002B1B12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sur les consignes de tri et </w:t>
                      </w:r>
                      <w:r w:rsidR="002B1B12">
                        <w:rPr>
                          <w:rFonts w:cstheme="minorHAnsi"/>
                          <w:sz w:val="20"/>
                          <w:szCs w:val="20"/>
                        </w:rPr>
                        <w:t xml:space="preserve">communication sur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la prévention des déchets</w:t>
                      </w:r>
                      <w:r w:rsidR="002B1B12">
                        <w:rPr>
                          <w:rFonts w:cstheme="minorHAnsi"/>
                          <w:sz w:val="20"/>
                          <w:szCs w:val="20"/>
                        </w:rPr>
                        <w:t xml:space="preserve"> (ex. affichage dans les espaces partagés)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Etablir un état des lieux initial des déchets générés pour dégager des priorités et assurer le suivi </w:t>
                      </w:r>
                    </w:p>
                    <w:p w:rsidR="00E30BDE" w:rsidRPr="00E30BDE" w:rsidRDefault="00E30BDE" w:rsidP="00E30BDE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30BD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Actions externes </w:t>
                      </w:r>
                    </w:p>
                    <w:p w:rsidR="00E30BDE" w:rsidRPr="00E30BDE" w:rsidRDefault="00E30BDE" w:rsidP="00E30B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30BDE">
                        <w:rPr>
                          <w:rFonts w:cstheme="minorHAnsi"/>
                          <w:sz w:val="20"/>
                          <w:szCs w:val="20"/>
                        </w:rPr>
                        <w:t>Relayer la politique métropolitaine de tri des déchets auprès des habitants, notamment la présence de PAV</w:t>
                      </w:r>
                    </w:p>
                    <w:p w:rsidR="00E30BDE" w:rsidRPr="00E30BDE" w:rsidRDefault="00E30BDE" w:rsidP="00E30B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30BDE">
                        <w:rPr>
                          <w:rFonts w:cstheme="minorHAnsi"/>
                          <w:sz w:val="20"/>
                          <w:szCs w:val="20"/>
                        </w:rPr>
                        <w:t>Organiser des actions de sensibilisation au tri des déchets avec les éco-ambassadeurs, au minimum deux fois par an</w:t>
                      </w:r>
                    </w:p>
                    <w:p w:rsidR="00E30BDE" w:rsidRPr="00E30BDE" w:rsidRDefault="00E30BDE" w:rsidP="00E30B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30BDE">
                        <w:rPr>
                          <w:rFonts w:cstheme="minorHAnsi"/>
                          <w:sz w:val="20"/>
                          <w:szCs w:val="20"/>
                        </w:rPr>
                        <w:t>Organiser un défi « familles zéro déchet » dans la commune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Indicateurs de suivi 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Nombre d’actions de sensibilisation menées 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Evolution du tonnage de déchets produits par les services communaux </w:t>
                      </w:r>
                    </w:p>
                    <w:p w:rsidR="00E30BDE" w:rsidRPr="00C04E52" w:rsidRDefault="00E30BDE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Pourcentage de réduction du volume de déchets collectés 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Dispositifs d’accompagnement 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METROPOLE AMP 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Guide du tri des déchets, disponible sur le site dechets.ampmetropole.fr ou sur l’application Ma Métropole dans ma Poche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Informations sur le site dechets.ampmetropole.fr</w:t>
                      </w:r>
                    </w:p>
                    <w:p w:rsidR="00E30BDE" w:rsidRDefault="00E30BDE" w:rsidP="00C04E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Eco-ambassadeurs pour des actions de sensibilisation </w:t>
                      </w:r>
                    </w:p>
                    <w:p w:rsidR="00E30BDE" w:rsidRPr="00C04E52" w:rsidRDefault="00E30BDE" w:rsidP="00C04E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Visites (centre de tri, centre d’enfouissement, incinérateur …)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ARBE 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Accompagnement dans le cadre de la charte Zéro Déchet Plastique</w:t>
                      </w:r>
                    </w:p>
                    <w:p w:rsidR="002B1B12" w:rsidRPr="00E30BDE" w:rsidRDefault="002B1B12" w:rsidP="002B1B1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E30BDE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Ademe </w:t>
                      </w:r>
                    </w:p>
                    <w:p w:rsidR="002B1B12" w:rsidRPr="002B1B12" w:rsidRDefault="002B1B12" w:rsidP="002B1B1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Outils de communication sur la réduction des déchets. Ex. </w:t>
                      </w:r>
                      <w:hyperlink r:id="rId8" w:history="1">
                        <w:r w:rsidRPr="002B1B12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Affiches de sensibilisation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4E52" w:rsidRPr="00C04E52" w:rsidRDefault="00C04E52" w:rsidP="00E30BDE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6C3">
        <w:rPr>
          <w:b/>
          <w:noProof/>
          <w:sz w:val="28"/>
          <w:lang w:eastAsia="fr-FR"/>
        </w:rPr>
        <w:t>Fiches</w:t>
      </w:r>
      <w:r w:rsidR="005300AE" w:rsidRPr="00704618">
        <w:rPr>
          <w:sz w:val="28"/>
        </w:rPr>
        <w:t xml:space="preserve"> pratiques pour accompagner les actions métropolitaines de réduction des déchets</w:t>
      </w:r>
    </w:p>
    <w:p w:rsidR="00C04E52" w:rsidRDefault="00C04E52"/>
    <w:p w:rsidR="00C04E52" w:rsidRDefault="00C04E52"/>
    <w:p w:rsidR="00C04E52" w:rsidRDefault="00C04E5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E04B51" wp14:editId="2EB654FE">
                <wp:simplePos x="0" y="0"/>
                <wp:positionH relativeFrom="margin">
                  <wp:posOffset>311785</wp:posOffset>
                </wp:positionH>
                <wp:positionV relativeFrom="paragraph">
                  <wp:posOffset>3810</wp:posOffset>
                </wp:positionV>
                <wp:extent cx="5131435" cy="6230620"/>
                <wp:effectExtent l="0" t="0" r="12065" b="1778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623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52" w:rsidRPr="00184359" w:rsidRDefault="00C04E52" w:rsidP="002B1B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5"/>
                              </w:tabs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>S’engager sur le r</w:t>
                            </w:r>
                            <w:r w:rsidRPr="00184359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>éemploi</w:t>
                            </w:r>
                            <w:r w:rsidR="00E30BDE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</w:t>
                            </w:r>
                            <w:r w:rsidR="001E30DB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>et les achats durables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3705"/>
                              </w:tabs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Donner une seconde vie à ses objets permet de réduire son empreinte écologique et son volume de déchets, et de faire des économies. Favoriser le réemploi, c’est aussi participer à la relocalisation d’emplois et à la création de lien social, et donc à la création d’une dynamique vertueuse dans les territoires.</w:t>
                            </w:r>
                            <w:r w:rsidR="001E30D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Investir dans le durable permet également de réduire les impacts du jetable et d’engager la commune dans une dynamique d’économie circulaire. </w:t>
                            </w:r>
                          </w:p>
                          <w:p w:rsidR="00C04E52" w:rsidRPr="00C04E52" w:rsidRDefault="00C04E52" w:rsidP="00C04E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Actions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Intégration du réemploi </w:t>
                            </w:r>
                            <w:r w:rsidR="00E30B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 des achats « durables » </w:t>
                            </w: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les achats de la commune (ex. achat de mobilier d’occasion pour équiper les bureaux</w:t>
                            </w:r>
                            <w:r w:rsidR="00E30B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bannir l’achat de produits jetables, mise à disposition de fontaines à eau, tasses à café et cafetières adaptées dans les services, favoriser les produits éco-labellisés…</w:t>
                            </w: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Favoriser l’implantation de structures solidaires de réemploi : mise à disposition d’un local, aides financières … </w:t>
                            </w:r>
                          </w:p>
                          <w:p w:rsidR="00C04E52" w:rsidRPr="00E30BDE" w:rsidRDefault="00C04E52" w:rsidP="00E30B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Mettre un local à disposition pour des ateliers de réparation et DIY afin d’encourager la pratique et de relayer la politique métropolitaine de réemploi </w:t>
                            </w:r>
                          </w:p>
                          <w:p w:rsidR="00E30BDE" w:rsidRPr="00E30BDE" w:rsidRDefault="00E30BDE" w:rsidP="00E30B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Sensibilisation et communication </w:t>
                            </w:r>
                            <w:r w:rsidR="001E30D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à destination du grand public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 les intérêts du réemploi et des achats durables (ex. mois thématique du réemploi, mise en lumière des structures solidaires, consommation responsable en période de fêtes…)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Indicateurs de suivi 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d’actions de sensibilisation menées 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de structures du réemploi présentes sur la commune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Evolution de la part du réemploi dans les achats publics </w:t>
                            </w: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Dispositifs d’accompagnement 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METROPOLE AMP</w:t>
                            </w:r>
                          </w:p>
                          <w:p w:rsidR="00C04E52" w:rsidRDefault="00C04E52" w:rsidP="0070461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Liste des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ressourceries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des PAV textiles, des caissons réemploi pour les particuliers en déchèteries</w:t>
                            </w:r>
                            <w:r w:rsidR="007046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9" w:history="1">
                              <w:r w:rsidR="00704618" w:rsidRPr="00951C09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https://dechets.ampmetropole.fr/particuliers/je-reutilise/</w:t>
                              </w:r>
                            </w:hyperlink>
                            <w:r w:rsidR="007046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0BDE" w:rsidRDefault="00E30BDE" w:rsidP="00C04E5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Mois thématique sur le réemploi et la réutilisation 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Rencontre thématique annuelle « réemploi » avec l’ense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mble des acteurs et partenaires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04E52" w:rsidRDefault="00C04E52" w:rsidP="00C04E52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Acteurs spécialisés : </w:t>
                            </w:r>
                          </w:p>
                          <w:p w:rsidR="00C04E52" w:rsidRP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es différentes </w:t>
                            </w:r>
                            <w:proofErr w:type="spellStart"/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ressourceries</w:t>
                            </w:r>
                            <w:proofErr w:type="spellEnd"/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du territoire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 Emmaüs </w:t>
                            </w: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le réseau des </w:t>
                            </w:r>
                            <w:proofErr w:type="spellStart"/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répar’acteurs</w:t>
                            </w:r>
                            <w:proofErr w:type="spellEnd"/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(animé par la Chambre de Métiers et de l’Artisanat ; </w:t>
                            </w:r>
                            <w:hyperlink r:id="rId10" w:history="1">
                              <w:r w:rsidRPr="00C04E52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annuaire disponible en ligne</w:t>
                              </w:r>
                            </w:hyperlink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04E52" w:rsidRDefault="00C04E52" w:rsidP="00C04E52"/>
                          <w:p w:rsidR="00C04E52" w:rsidRDefault="00C04E52" w:rsidP="00C04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4B51" id="_x0000_s1027" type="#_x0000_t202" style="position:absolute;margin-left:24.55pt;margin-top:.3pt;width:404.05pt;height:49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">
                <v:textbox>
                  <w:txbxContent>
                    <w:p w:rsidR="00C04E52" w:rsidRPr="00184359" w:rsidRDefault="00C04E52" w:rsidP="002B1B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705"/>
                        </w:tabs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>S’engager sur le r</w:t>
                      </w:r>
                      <w:r w:rsidRPr="00184359"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>éemploi</w:t>
                      </w:r>
                      <w:r w:rsidR="00E30BDE"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 xml:space="preserve"> </w:t>
                      </w:r>
                      <w:r w:rsidR="001E30DB"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>et les achats durables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3705"/>
                        </w:tabs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Donner une seconde vie à ses objets permet de réduire son empreinte écologique et son volume de déchets, et de faire des économies. Favoriser le réemploi, c’est aussi participer à la relocalisation d’emplois et à la création de lien social, et donc à la création d’une dynamique vertueuse dans les territoires.</w:t>
                      </w:r>
                      <w:r w:rsidR="001E30DB">
                        <w:rPr>
                          <w:rFonts w:cstheme="minorHAnsi"/>
                          <w:sz w:val="20"/>
                          <w:szCs w:val="20"/>
                        </w:rPr>
                        <w:t xml:space="preserve"> Investir dans le durable permet également de réduire les impacts du jetable et d’engager la commune dans une dynamique d’économie circulaire. </w:t>
                      </w:r>
                    </w:p>
                    <w:p w:rsidR="00C04E52" w:rsidRPr="00C04E52" w:rsidRDefault="00C04E52" w:rsidP="00C04E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b/>
                          <w:sz w:val="20"/>
                          <w:szCs w:val="20"/>
                        </w:rPr>
                        <w:t xml:space="preserve">Actions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Intégration du réemploi </w:t>
                      </w:r>
                      <w:r w:rsidR="00E30BDE">
                        <w:rPr>
                          <w:rFonts w:cstheme="minorHAnsi"/>
                          <w:sz w:val="20"/>
                          <w:szCs w:val="20"/>
                        </w:rPr>
                        <w:t xml:space="preserve">et des achats « durables » </w:t>
                      </w: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dans les achats de la commune (ex. achat de mobilier d’occasion pour équiper les bureaux</w:t>
                      </w:r>
                      <w:r w:rsidR="00E30BDE">
                        <w:rPr>
                          <w:rFonts w:cstheme="minorHAnsi"/>
                          <w:sz w:val="20"/>
                          <w:szCs w:val="20"/>
                        </w:rPr>
                        <w:t>, bannir l’achat de produits jetables, mise à disposition de fontaines à eau, tasses à café et cafetières adaptées dans les services, favoriser les produits éco-labellisés…</w:t>
                      </w: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Favoriser l’implantation de structures solidaires de réemploi : mise à disposition d’un local, aides financières … </w:t>
                      </w:r>
                    </w:p>
                    <w:p w:rsidR="00C04E52" w:rsidRPr="00E30BDE" w:rsidRDefault="00C04E52" w:rsidP="00E30B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Mettre un local à disposition pour des ateliers de réparation et DIY afin d’encourager la pratique et de relayer la politique métropolitaine de réemploi </w:t>
                      </w:r>
                    </w:p>
                    <w:p w:rsidR="00E30BDE" w:rsidRPr="00E30BDE" w:rsidRDefault="00E30BDE" w:rsidP="00E30B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Sensibilisation et communication </w:t>
                      </w:r>
                      <w:r w:rsidR="001E30DB">
                        <w:rPr>
                          <w:rFonts w:cstheme="minorHAnsi"/>
                          <w:sz w:val="20"/>
                          <w:szCs w:val="20"/>
                        </w:rPr>
                        <w:t xml:space="preserve">à destination du grand public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sur les intérêts du réemploi et des achats durables (ex. mois thématique du réemploi, mise en lumière des structures solidaires, consommation responsable en période de fêtes…)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Indicateurs de suivi 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Nombre d’actions de sensibilisation menées 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Nombre de structures du réemploi présentes sur la commune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Evolution de la part du réemploi dans les achats publics </w:t>
                      </w: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Dispositifs d’accompagnement 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METROPOLE AMP</w:t>
                      </w:r>
                    </w:p>
                    <w:p w:rsidR="00C04E52" w:rsidRDefault="00C04E52" w:rsidP="0070461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Liste des ressourceries, des PAV textiles, des caissons réemploi pour les particuliers en déchèteries</w:t>
                      </w:r>
                      <w:r w:rsidR="00704618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hyperlink r:id="rId11" w:history="1">
                        <w:r w:rsidR="00704618" w:rsidRPr="00951C09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https://dechets.ampmetropole.fr/particuliers/je-reutilise/</w:t>
                        </w:r>
                      </w:hyperlink>
                      <w:r w:rsidR="0070461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0BDE" w:rsidRDefault="00E30BDE" w:rsidP="00C04E5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Mois thématique sur le réemploi et la réutilisation 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Rencontre thématique annuelle « réemploi » avec l’ense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mble des acteurs et partenaires</w:t>
                      </w:r>
                    </w:p>
                    <w:p w:rsidR="00C04E52" w:rsidRDefault="00C04E52" w:rsidP="00C04E52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04E52" w:rsidRDefault="00C04E52" w:rsidP="00C04E52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Acteurs spécialisés : </w:t>
                      </w:r>
                    </w:p>
                    <w:p w:rsidR="00C04E52" w:rsidRPr="00C04E52" w:rsidRDefault="00C04E52" w:rsidP="00C04E5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es différentes ressourceries du territoire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et Emmaüs </w:t>
                      </w:r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 xml:space="preserve">; le réseau des répar’acteurs (animé par la Chambre de Métiers et de l’Artisanat ; </w:t>
                      </w:r>
                      <w:hyperlink r:id="rId12" w:history="1">
                        <w:r w:rsidRPr="00C04E52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annuaire disponible en ligne</w:t>
                        </w:r>
                      </w:hyperlink>
                      <w:r w:rsidRPr="00C04E5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:rsidR="00C04E52" w:rsidRDefault="00C04E52" w:rsidP="00C04E52"/>
                    <w:p w:rsidR="00C04E52" w:rsidRDefault="00C04E52" w:rsidP="00C04E52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C04E52" w:rsidRDefault="005B37E6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BA7D61" wp14:editId="6A68A7CF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131435" cy="5267325"/>
                <wp:effectExtent l="0" t="0" r="1206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7E6" w:rsidRP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05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5B37E6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Engager les commerçants locaux et entreprises </w:t>
                            </w:r>
                          </w:p>
                          <w:p w:rsidR="005B37E6" w:rsidRPr="00C04E52" w:rsidRDefault="005B37E6" w:rsidP="005B37E6">
                            <w:pPr>
                              <w:tabs>
                                <w:tab w:val="left" w:pos="3705"/>
                              </w:tabs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80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Les entreprises ont un rôle essentiel à jouer en matière de prévention des déchets issus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 leurs activités économiques. Plusieurs pistes d’actions pour accompagner les acteurs professionnels : </w:t>
                            </w:r>
                          </w:p>
                          <w:p w:rsidR="005B37E6" w:rsidRDefault="005B37E6" w:rsidP="005B37E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Actions 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B1B12">
                              <w:rPr>
                                <w:sz w:val="20"/>
                                <w:szCs w:val="20"/>
                              </w:rPr>
                              <w:t xml:space="preserve">Inciter les professionnels à réaliser un état des lieux pour recenser les types de déchets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et les volumes produits ;  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Communiquer sur les obligations réglementaires de tri et de gestion des déchets (ex. 5 flux, valorisation des emballages, bio-déchets…) ; 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Identifier les axes d’amélioration et les actions à mettre en œuvre </w:t>
                            </w:r>
                          </w:p>
                          <w:p w:rsidR="005B37E6" w:rsidRPr="00C80711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en place un plan d’action et assurer le suivi des actions engagées </w:t>
                            </w:r>
                          </w:p>
                          <w:p w:rsidR="005B37E6" w:rsidRDefault="005B37E6" w:rsidP="005B37E6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Indicateurs de suivi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5B37E6" w:rsidRPr="002B1B12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d’actions de sensibilisation réalisées </w:t>
                            </w:r>
                          </w:p>
                          <w:p w:rsidR="005B37E6" w:rsidRPr="00E30BDE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80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de professionnels engagés dans une démarche de réduction des déchets </w:t>
                            </w:r>
                          </w:p>
                          <w:p w:rsidR="005B37E6" w:rsidRPr="00C04E52" w:rsidRDefault="005B37E6" w:rsidP="005B37E6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Dispositifs d’accompagnement 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METROPOLE AMP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Site dédié aux professionnels : </w:t>
                            </w:r>
                            <w:hyperlink r:id="rId13" w:history="1">
                              <w:r w:rsidRPr="00754291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https://dechets.ampmetropole.fr/pro/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37E6" w:rsidRDefault="005B37E6" w:rsidP="00A414B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Recueil des bonnes pratiques des DAE. Les fiches pratiques seront téléchargeables sur le site </w:t>
                            </w:r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déchets AMP via l’onglet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dédié aux professionnels</w:t>
                            </w:r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14" w:history="1">
                              <w:r w:rsidR="00A414B6" w:rsidRPr="00951C09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https://dechets.ampmetropole.fr/pro/je-reduis/</w:t>
                              </w:r>
                            </w:hyperlink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Retrouvez les outils, les références d’actions et contacts (</w:t>
                            </w:r>
                            <w:proofErr w:type="spellStart"/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Ademe</w:t>
                            </w:r>
                            <w:proofErr w:type="spellEnd"/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CCI, CMAR, Région SUD) (page 8) </w:t>
                            </w:r>
                          </w:p>
                          <w:p w:rsidR="005B37E6" w:rsidRDefault="005B37E6" w:rsidP="005B37E6"/>
                          <w:p w:rsidR="001E30DB" w:rsidRPr="001E30DB" w:rsidRDefault="001E30DB" w:rsidP="00A414B6">
                            <w:pPr>
                              <w:pStyle w:val="Paragraphedeliste"/>
                              <w:ind w:left="360"/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7D61" id="_x0000_s1028" type="#_x0000_t202" style="position:absolute;margin-left:0;margin-top:15.95pt;width:404.05pt;height:414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">
                <v:textbox>
                  <w:txbxContent>
                    <w:p w:rsidR="005B37E6" w:rsidRPr="005B37E6" w:rsidRDefault="005B37E6" w:rsidP="005B37E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705"/>
                        </w:tabs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</w:pPr>
                      <w:r w:rsidRPr="005B37E6"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 xml:space="preserve">Engager les commerçants locaux et entreprises </w:t>
                      </w:r>
                    </w:p>
                    <w:p w:rsidR="005B37E6" w:rsidRPr="00C04E52" w:rsidRDefault="005B37E6" w:rsidP="005B37E6">
                      <w:pPr>
                        <w:tabs>
                          <w:tab w:val="left" w:pos="3705"/>
                        </w:tabs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80711">
                        <w:rPr>
                          <w:rFonts w:cstheme="minorHAnsi"/>
                          <w:sz w:val="20"/>
                          <w:szCs w:val="20"/>
                        </w:rPr>
                        <w:t>Les entreprises ont un rôle essentiel à jouer en matière de prévention des déchets issus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de leurs activités économiques. Plusieurs pistes d’actions pour accompagner les acteurs professionnels : </w:t>
                      </w:r>
                    </w:p>
                    <w:p w:rsidR="005B37E6" w:rsidRDefault="005B37E6" w:rsidP="005B37E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b/>
                          <w:sz w:val="20"/>
                          <w:szCs w:val="20"/>
                        </w:rPr>
                        <w:t xml:space="preserve">Actions 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2B1B12">
                        <w:rPr>
                          <w:sz w:val="20"/>
                          <w:szCs w:val="20"/>
                        </w:rPr>
                        <w:t xml:space="preserve">Inciter les professionnels à réaliser un état des lieux pour recenser les types de déchets </w:t>
                      </w:r>
                      <w:r>
                        <w:rPr>
                          <w:sz w:val="20"/>
                          <w:szCs w:val="20"/>
                        </w:rPr>
                        <w:t xml:space="preserve">et les volumes produits ;  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Communiquer sur les obligations réglementaires de tri et de gestion des déchets (ex. 5 flux, valorisation des emballages, bio-déchets…) ; 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Identifier les axes d’amélioration et les actions à mettre en œuvre </w:t>
                      </w:r>
                    </w:p>
                    <w:p w:rsidR="005B37E6" w:rsidRPr="00C80711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en place un plan d’action et assurer le suivi des actions engagées </w:t>
                      </w:r>
                    </w:p>
                    <w:p w:rsidR="005B37E6" w:rsidRDefault="005B37E6" w:rsidP="005B37E6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Indicateurs de suivi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5B37E6" w:rsidRPr="002B1B12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B1B12">
                        <w:rPr>
                          <w:rFonts w:cstheme="minorHAnsi"/>
                          <w:sz w:val="20"/>
                          <w:szCs w:val="20"/>
                        </w:rPr>
                        <w:t xml:space="preserve">Nombre d’actions de sensibilisation réalisées </w:t>
                      </w:r>
                    </w:p>
                    <w:p w:rsidR="005B37E6" w:rsidRPr="00E30BDE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80711">
                        <w:rPr>
                          <w:rFonts w:cstheme="minorHAnsi"/>
                          <w:sz w:val="20"/>
                          <w:szCs w:val="20"/>
                        </w:rPr>
                        <w:t xml:space="preserve">Nombre de professionnels engagés dans une démarche de réduction des déchets </w:t>
                      </w:r>
                    </w:p>
                    <w:p w:rsidR="005B37E6" w:rsidRPr="00C04E52" w:rsidRDefault="005B37E6" w:rsidP="005B37E6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Dispositifs d’accompagnement 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METROPOLE AMP</w:t>
                      </w:r>
                    </w:p>
                    <w:p w:rsidR="005B37E6" w:rsidRDefault="005B37E6" w:rsidP="005B37E6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Site dédié aux professionnels : </w:t>
                      </w:r>
                      <w:hyperlink r:id="rId15" w:history="1">
                        <w:r w:rsidRPr="00754291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https://dechets.ampmetropole.fr/pro/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37E6" w:rsidRDefault="005B37E6" w:rsidP="00A414B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Recueil des bonnes pratiques des DAE. Les fiches pratiques seront téléchargeables sur le site </w:t>
                      </w:r>
                      <w:r w:rsidR="00A414B6">
                        <w:rPr>
                          <w:rFonts w:cstheme="minorHAnsi"/>
                          <w:sz w:val="20"/>
                          <w:szCs w:val="20"/>
                        </w:rPr>
                        <w:t xml:space="preserve">déchets AMP via l’onglet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dédié aux professionnels</w:t>
                      </w:r>
                      <w:r w:rsidR="00A414B6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hyperlink r:id="rId16" w:history="1">
                        <w:r w:rsidR="00A414B6" w:rsidRPr="00951C09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https://dechets.ampmetropole.fr/pro/je-reduis/</w:t>
                        </w:r>
                      </w:hyperlink>
                      <w:r w:rsidR="00A414B6">
                        <w:rPr>
                          <w:rFonts w:cstheme="minorHAnsi"/>
                          <w:sz w:val="20"/>
                          <w:szCs w:val="20"/>
                        </w:rPr>
                        <w:t xml:space="preserve"> Retrouvez les outils, les références d’actions et contacts (Ademe, CCI, CMAR, Région SUD) (page 8) </w:t>
                      </w:r>
                    </w:p>
                    <w:p w:rsidR="005B37E6" w:rsidRDefault="005B37E6" w:rsidP="005B37E6"/>
                    <w:p w:rsidR="001E30DB" w:rsidRPr="001E30DB" w:rsidRDefault="001E30DB" w:rsidP="00A414B6">
                      <w:pPr>
                        <w:pStyle w:val="Paragraphedeliste"/>
                        <w:ind w:left="360"/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5B37E6"/>
    <w:p w:rsidR="005B37E6" w:rsidRDefault="00EF4E6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E49853" wp14:editId="67B469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31435" cy="6181725"/>
                <wp:effectExtent l="0" t="0" r="1206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618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52" w:rsidRP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05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>S’</w:t>
                            </w:r>
                            <w:r w:rsidR="001E30DB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engager pour </w:t>
                            </w: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le compostage </w:t>
                            </w:r>
                          </w:p>
                          <w:p w:rsidR="00C04E52" w:rsidRPr="00C04E52" w:rsidRDefault="005B37E6" w:rsidP="00C04E52">
                            <w:pPr>
                              <w:tabs>
                                <w:tab w:val="left" w:pos="3705"/>
                              </w:tabs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 recours au compostage permet de réduire d’un tiers le volume de déchets</w:t>
                            </w:r>
                            <w:r w:rsidR="00A414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ménagers collectés, tout en valorisant</w:t>
                            </w:r>
                            <w:r w:rsidRP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une matière organique riche et nutritive pour les sols et plantations. Le compost est une ressource précieuse, facile à produire et à utiliser, aussi bien par les particuliers dans leur jardin que par les services communaux dans l’entretien des espaces verts.</w:t>
                            </w:r>
                          </w:p>
                          <w:p w:rsidR="00C04E52" w:rsidRDefault="00C04E52" w:rsidP="00C04E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Actions 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Relayer la politique métropolitaine de compostage auprès des habitants </w:t>
                            </w:r>
                          </w:p>
                          <w:p w:rsidR="005B37E6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à disposition des espaces pour la création de pavillons du compostage et participer à leur animation </w:t>
                            </w:r>
                          </w:p>
                          <w:p w:rsidR="00C80711" w:rsidRDefault="005B37E6" w:rsidP="005B37E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Equiper 100% des sites communaux de composteurs collectifs </w:t>
                            </w:r>
                            <w:r w:rsidR="00C80711" w:rsidRPr="005B37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37E6" w:rsidRPr="005B37E6" w:rsidRDefault="005B37E6" w:rsidP="005B37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Ces actions sont complémentaires avec les actions de valorisation des déchets verts</w:t>
                            </w:r>
                          </w:p>
                          <w:p w:rsid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Indicateurs de suivi</w:t>
                            </w:r>
                            <w:r w:rsidR="002B1B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2B1B12" w:rsidRPr="002B1B12" w:rsidRDefault="002B1B12" w:rsidP="002B1B1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B1B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Nombre d’actions de sensibilisation réalisées </w:t>
                            </w:r>
                          </w:p>
                          <w:p w:rsidR="005B37E6" w:rsidRDefault="00C80711" w:rsidP="002B1B1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80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 d</w:t>
                            </w:r>
                            <w:r w:rsid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’infrastructures de compostage collectif dans l’espace public</w:t>
                            </w:r>
                          </w:p>
                          <w:p w:rsidR="005B37E6" w:rsidRDefault="005B37E6" w:rsidP="00C04E5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Pourcentage de réduction de volume de déchets collectés </w:t>
                            </w:r>
                            <w:r w:rsidR="00C80711" w:rsidRPr="00C80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37E6" w:rsidRPr="005B37E6" w:rsidRDefault="005B37E6" w:rsidP="005B37E6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04E52" w:rsidRPr="00C04E52" w:rsidRDefault="00C04E52" w:rsidP="00C04E52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Dispositifs d’accompagnement </w:t>
                            </w:r>
                          </w:p>
                          <w:p w:rsidR="00C04E52" w:rsidRDefault="00C04E52" w:rsidP="00C04E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METROPOLE AMP</w:t>
                            </w:r>
                          </w:p>
                          <w:p w:rsidR="00C80711" w:rsidRDefault="00C80711" w:rsidP="00C80711">
                            <w:pPr>
                              <w:pStyle w:val="Paragraphedeliste"/>
                              <w:tabs>
                                <w:tab w:val="left" w:pos="2760"/>
                              </w:tabs>
                              <w:spacing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80711" w:rsidRDefault="00F5058E" w:rsidP="00C8071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Temps forts sur le</w:t>
                            </w:r>
                            <w:r w:rsid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compost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age</w:t>
                            </w:r>
                            <w:r w:rsid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animations territoriales </w:t>
                            </w:r>
                          </w:p>
                          <w:p w:rsidR="005B37E6" w:rsidRDefault="005B37E6" w:rsidP="00C8071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Mise à disposition de composteurs individuels, collectifs et 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lombricomposteurs</w:t>
                            </w:r>
                            <w:proofErr w:type="spellEnd"/>
                          </w:p>
                          <w:p w:rsidR="005B37E6" w:rsidRDefault="005B37E6" w:rsidP="007046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Guides du compost à destination des habitants</w:t>
                            </w:r>
                            <w:r w:rsidR="006966C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et bonnes pratiques disponibles sur le site dechets.ampmetropole.fr</w:t>
                            </w:r>
                            <w:r w:rsidR="00704618" w:rsidRPr="00704618">
                              <w:rPr>
                                <w:rFonts w:cstheme="minorHAnsi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  <w:p w:rsidR="005B37E6" w:rsidRPr="005B37E6" w:rsidRDefault="005B37E6" w:rsidP="005B37E6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5B37E6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Réseau compost PACA </w:t>
                            </w:r>
                          </w:p>
                          <w:p w:rsidR="00C04E52" w:rsidRPr="005B37E6" w:rsidRDefault="005B37E6" w:rsidP="00C04E5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B37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Association spécialisée : </w:t>
                            </w:r>
                            <w:hyperlink r:id="rId17" w:history="1">
                              <w:r w:rsidR="001E30DB" w:rsidRPr="00754291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https://reseaucompostpaca.org/</w:t>
                              </w:r>
                            </w:hyperlink>
                            <w:r w:rsidR="001E30D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4985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04.05pt;height:486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">
                <v:textbox>
                  <w:txbxContent>
                    <w:p w:rsidR="00C04E52" w:rsidRPr="005B37E6" w:rsidRDefault="005B37E6" w:rsidP="005B37E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3705"/>
                        </w:tabs>
                        <w:spacing w:line="240" w:lineRule="auto"/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>S’</w:t>
                      </w:r>
                      <w:r w:rsidR="001E30DB"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 xml:space="preserve">engager pour </w:t>
                      </w:r>
                      <w:r>
                        <w:rPr>
                          <w:rFonts w:cstheme="minorHAnsi"/>
                          <w:b/>
                          <w:color w:val="538135" w:themeColor="accent6" w:themeShade="BF"/>
                          <w:sz w:val="32"/>
                        </w:rPr>
                        <w:t xml:space="preserve">le compostage </w:t>
                      </w:r>
                    </w:p>
                    <w:p w:rsidR="00C04E52" w:rsidRPr="00C04E52" w:rsidRDefault="005B37E6" w:rsidP="00C04E52">
                      <w:pPr>
                        <w:tabs>
                          <w:tab w:val="left" w:pos="3705"/>
                        </w:tabs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B37E6">
                        <w:rPr>
                          <w:rFonts w:cstheme="minorHAnsi"/>
                          <w:sz w:val="20"/>
                          <w:szCs w:val="20"/>
                        </w:rPr>
                        <w:t>Le recours au compostage permet de réduire d’un tiers le volume de déchets</w:t>
                      </w:r>
                      <w:r w:rsidR="00A414B6">
                        <w:rPr>
                          <w:rFonts w:cstheme="minorHAnsi"/>
                          <w:sz w:val="20"/>
                          <w:szCs w:val="20"/>
                        </w:rPr>
                        <w:t xml:space="preserve"> ménagers collectés, tout en valorisant</w:t>
                      </w:r>
                      <w:r w:rsidRPr="005B37E6">
                        <w:rPr>
                          <w:rFonts w:cstheme="minorHAnsi"/>
                          <w:sz w:val="20"/>
                          <w:szCs w:val="20"/>
                        </w:rPr>
                        <w:t xml:space="preserve"> une matière organique riche et nutritive pour les sols et plantations. Le compost est une ressource précieuse, facile à produire et à utiliser, aussi bien par les particuliers dans leur jardin que par les services communaux dans l’entretien des espaces verts.</w:t>
                      </w:r>
                    </w:p>
                    <w:p w:rsidR="00C04E52" w:rsidRDefault="00C04E52" w:rsidP="00C04E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b/>
                          <w:sz w:val="20"/>
                          <w:szCs w:val="20"/>
                        </w:rPr>
                        <w:t xml:space="preserve">Actions 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Relayer la politique métropolitaine de compostage auprès des habitants </w:t>
                      </w:r>
                    </w:p>
                    <w:p w:rsidR="005B37E6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à disposition des espaces pour la création de pavillons du compostage et participer à leur animation </w:t>
                      </w:r>
                    </w:p>
                    <w:p w:rsidR="00C80711" w:rsidRDefault="005B37E6" w:rsidP="005B37E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Equiper 100% des sites communaux de composteurs collectifs </w:t>
                      </w:r>
                      <w:r w:rsidR="00C80711" w:rsidRPr="005B37E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B37E6" w:rsidRPr="005B37E6" w:rsidRDefault="005B37E6" w:rsidP="005B37E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Ces actions sont complémentaires avec les actions de valorisation des déchets verts</w:t>
                      </w:r>
                    </w:p>
                    <w:p w:rsid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Indicateurs de suivi</w:t>
                      </w:r>
                      <w:r w:rsidR="002B1B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2B1B12" w:rsidRPr="002B1B12" w:rsidRDefault="002B1B12" w:rsidP="002B1B1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B1B12">
                        <w:rPr>
                          <w:rFonts w:cstheme="minorHAnsi"/>
                          <w:sz w:val="20"/>
                          <w:szCs w:val="20"/>
                        </w:rPr>
                        <w:t xml:space="preserve">Nombre d’actions de sensibilisation réalisées </w:t>
                      </w:r>
                    </w:p>
                    <w:p w:rsidR="005B37E6" w:rsidRDefault="00C80711" w:rsidP="002B1B1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80711">
                        <w:rPr>
                          <w:rFonts w:cstheme="minorHAnsi"/>
                          <w:sz w:val="20"/>
                          <w:szCs w:val="20"/>
                        </w:rPr>
                        <w:t>Nombre d</w:t>
                      </w:r>
                      <w:r w:rsidR="005B37E6">
                        <w:rPr>
                          <w:rFonts w:cstheme="minorHAnsi"/>
                          <w:sz w:val="20"/>
                          <w:szCs w:val="20"/>
                        </w:rPr>
                        <w:t>’infrastructures de compostage collectif dans l’espace public</w:t>
                      </w:r>
                    </w:p>
                    <w:p w:rsidR="005B37E6" w:rsidRDefault="005B37E6" w:rsidP="00C04E5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Pourcentage de réduction de volume de déchets collectés </w:t>
                      </w:r>
                      <w:r w:rsidR="00C80711" w:rsidRPr="00C8071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37E6" w:rsidRPr="005B37E6" w:rsidRDefault="005B37E6" w:rsidP="005B37E6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04E52" w:rsidRPr="00C04E52" w:rsidRDefault="00C04E52" w:rsidP="00C04E52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Dispositifs d’accompagnement </w:t>
                      </w:r>
                    </w:p>
                    <w:p w:rsidR="00C04E52" w:rsidRDefault="00C04E52" w:rsidP="00C04E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METROPOLE AMP</w:t>
                      </w:r>
                    </w:p>
                    <w:p w:rsidR="00C80711" w:rsidRDefault="00C80711" w:rsidP="00C80711">
                      <w:pPr>
                        <w:pStyle w:val="Paragraphedeliste"/>
                        <w:tabs>
                          <w:tab w:val="left" w:pos="2760"/>
                        </w:tabs>
                        <w:spacing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:rsidR="00C80711" w:rsidRDefault="00F5058E" w:rsidP="00C8071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Temps forts sur le</w:t>
                      </w:r>
                      <w:r w:rsidR="005B37E6">
                        <w:rPr>
                          <w:rFonts w:cstheme="minorHAnsi"/>
                          <w:sz w:val="20"/>
                          <w:szCs w:val="20"/>
                        </w:rPr>
                        <w:t xml:space="preserve"> compost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age</w:t>
                      </w:r>
                      <w:r w:rsidR="005B37E6">
                        <w:rPr>
                          <w:rFonts w:cstheme="minorHAnsi"/>
                          <w:sz w:val="20"/>
                          <w:szCs w:val="20"/>
                        </w:rPr>
                        <w:t xml:space="preserve"> : animations territoriales </w:t>
                      </w:r>
                    </w:p>
                    <w:p w:rsidR="005B37E6" w:rsidRDefault="005B37E6" w:rsidP="00C8071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Mise à disposition de composteurs individuels, collectifs et de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lombricomposteurs</w:t>
                      </w:r>
                      <w:proofErr w:type="spellEnd"/>
                    </w:p>
                    <w:p w:rsidR="005B37E6" w:rsidRDefault="005B37E6" w:rsidP="007046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Guides du compost à destination des habitants</w:t>
                      </w:r>
                      <w:r w:rsidR="006966C3">
                        <w:rPr>
                          <w:rFonts w:cstheme="minorHAnsi"/>
                          <w:sz w:val="20"/>
                          <w:szCs w:val="20"/>
                        </w:rPr>
                        <w:t xml:space="preserve"> et bonnes pratiques disponibles sur le site dechets.ampmetropole.fr</w:t>
                      </w:r>
                      <w:r w:rsidR="00704618" w:rsidRPr="00704618">
                        <w:rPr>
                          <w:rFonts w:cstheme="minorHAnsi"/>
                          <w:sz w:val="14"/>
                          <w:szCs w:val="20"/>
                        </w:rPr>
                        <w:t xml:space="preserve"> </w:t>
                      </w:r>
                    </w:p>
                    <w:p w:rsidR="005B37E6" w:rsidRPr="005B37E6" w:rsidRDefault="005B37E6" w:rsidP="005B37E6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bookmarkEnd w:id="1"/>
                      <w:r w:rsidRPr="005B37E6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Réseau compost PACA </w:t>
                      </w:r>
                    </w:p>
                    <w:p w:rsidR="00C04E52" w:rsidRPr="005B37E6" w:rsidRDefault="005B37E6" w:rsidP="00C04E5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B37E6">
                        <w:rPr>
                          <w:rFonts w:cstheme="minorHAnsi"/>
                          <w:sz w:val="20"/>
                          <w:szCs w:val="20"/>
                        </w:rPr>
                        <w:t xml:space="preserve">Association spécialisée : </w:t>
                      </w:r>
                      <w:hyperlink r:id="rId18" w:history="1">
                        <w:r w:rsidR="001E30DB" w:rsidRPr="00754291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https://reseaucompostpaca.org/</w:t>
                        </w:r>
                      </w:hyperlink>
                      <w:r w:rsidR="001E30D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169C" w:rsidRDefault="004D169C"/>
    <w:p w:rsidR="004D169C" w:rsidRDefault="004D169C"/>
    <w:p w:rsidR="004D169C" w:rsidRDefault="004D169C"/>
    <w:p w:rsidR="004D169C" w:rsidRDefault="004D169C"/>
    <w:p w:rsidR="004D169C" w:rsidRDefault="004D169C"/>
    <w:p w:rsidR="004D169C" w:rsidRDefault="004D169C"/>
    <w:p w:rsidR="004D169C" w:rsidRDefault="004D169C"/>
    <w:p w:rsidR="004D169C" w:rsidRDefault="004D169C"/>
    <w:p w:rsidR="005B37E6" w:rsidRDefault="005B37E6"/>
    <w:p w:rsidR="005B37E6" w:rsidRDefault="00BE337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5741035" cy="7517130"/>
                <wp:effectExtent l="0" t="0" r="12065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751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370" w:rsidRPr="004D169C" w:rsidRDefault="00BE3370" w:rsidP="00BE3370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4D169C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5) Initier des évènements </w:t>
                            </w:r>
                            <w:proofErr w:type="spellStart"/>
                            <w:r w:rsidRPr="004D169C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éco-responsables</w:t>
                            </w:r>
                            <w:proofErr w:type="spellEnd"/>
                            <w:r w:rsidRPr="004D169C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</w:t>
                            </w:r>
                          </w:p>
                          <w:p w:rsidR="00BE3370" w:rsidRDefault="00BE3370" w:rsidP="00BE3370"/>
                          <w:p w:rsidR="00BE3370" w:rsidRDefault="00BE3370" w:rsidP="00BE3370">
                            <w:r w:rsidRPr="004D169C">
                              <w:rPr>
                                <w:b/>
                              </w:rPr>
                              <w:t>Actions</w:t>
                            </w:r>
                            <w:r>
                              <w:t xml:space="preserve"> :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Sensibilisation des organisateurs d’évènements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Sensibilisation des participants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Guide pratique / charte / visuel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Diagnostic et actions concrètes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</w:pPr>
                          </w:p>
                          <w:p w:rsidR="00BE3370" w:rsidRPr="004D169C" w:rsidRDefault="00BE3370" w:rsidP="00BE3370">
                            <w:pPr>
                              <w:rPr>
                                <w:b/>
                              </w:rPr>
                            </w:pPr>
                            <w:r w:rsidRPr="004D169C">
                              <w:rPr>
                                <w:b/>
                              </w:rPr>
                              <w:t>Indicateurs de suivi :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Evolution du tonnage de déchets produits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Nombre d’actions de sensibilisation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Nombre d’organisateurs engagés dans la démarche </w:t>
                            </w:r>
                          </w:p>
                          <w:p w:rsidR="00BE3370" w:rsidRDefault="00BE3370" w:rsidP="00BE3370">
                            <w:pPr>
                              <w:pStyle w:val="Paragraphedeliste"/>
                            </w:pPr>
                          </w:p>
                          <w:p w:rsidR="00BE3370" w:rsidRPr="004D169C" w:rsidRDefault="00BE3370" w:rsidP="00BE3370">
                            <w:pPr>
                              <w:rPr>
                                <w:b/>
                              </w:rPr>
                            </w:pPr>
                            <w:r w:rsidRPr="004D169C">
                              <w:rPr>
                                <w:b/>
                              </w:rPr>
                              <w:t xml:space="preserve">Dispositifs d’accompagnement </w:t>
                            </w:r>
                          </w:p>
                          <w:p w:rsidR="00BE3370" w:rsidRPr="004D169C" w:rsidRDefault="00BE3370" w:rsidP="00BE33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4D169C">
                              <w:t xml:space="preserve">ADERE : autoévaluer son impact : </w:t>
                            </w:r>
                            <w:hyperlink r:id="rId19" w:history="1">
                              <w:r w:rsidRPr="004D169C">
                                <w:rPr>
                                  <w:rStyle w:val="Lienhypertexte"/>
                                </w:rPr>
                                <w:t>http://www.evenementresponsable.fr/</w:t>
                              </w:r>
                            </w:hyperlink>
                          </w:p>
                          <w:p w:rsidR="00BE3370" w:rsidRPr="004D169C" w:rsidRDefault="00BE3370" w:rsidP="00BE33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4D169C">
                              <w:rPr>
                                <w:b/>
                                <w:bCs/>
                              </w:rPr>
                              <w:t xml:space="preserve">Site de la communication responsable : </w:t>
                            </w:r>
                            <w:hyperlink r:id="rId20" w:history="1">
                              <w:r w:rsidRPr="004D169C">
                                <w:rPr>
                                  <w:rStyle w:val="Lienhypertexte"/>
                                </w:rPr>
                                <w:t>https</w:t>
                              </w:r>
                            </w:hyperlink>
                            <w:hyperlink r:id="rId21" w:history="1">
                              <w:r w:rsidRPr="004D169C">
                                <w:rPr>
                                  <w:rStyle w:val="Lienhypertexte"/>
                                </w:rPr>
                                <w:t>://</w:t>
                              </w:r>
                            </w:hyperlink>
                            <w:hyperlink r:id="rId22" w:history="1">
                              <w:r w:rsidRPr="004D169C">
                                <w:rPr>
                                  <w:rStyle w:val="Lienhypertexte"/>
                                </w:rPr>
                                <w:t>communication-responsable.ademe.fr/eco-evenement</w:t>
                              </w:r>
                            </w:hyperlink>
                          </w:p>
                          <w:p w:rsidR="00BE3370" w:rsidRPr="004D169C" w:rsidRDefault="00BE3370" w:rsidP="00BE33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4D169C">
                              <w:t xml:space="preserve">Guide Zero Waste « mon événement </w:t>
                            </w:r>
                            <w:proofErr w:type="spellStart"/>
                            <w:r w:rsidRPr="004D169C">
                              <w:t>zero</w:t>
                            </w:r>
                            <w:proofErr w:type="spellEnd"/>
                            <w:r w:rsidRPr="004D169C">
                              <w:t xml:space="preserve"> waste » </w:t>
                            </w:r>
                            <w:hyperlink r:id="rId23" w:history="1">
                              <w:r w:rsidRPr="004D169C">
                                <w:rPr>
                                  <w:rStyle w:val="Lienhypertexte"/>
                                </w:rPr>
                                <w:t>https://</w:t>
                              </w:r>
                            </w:hyperlink>
                            <w:hyperlink r:id="rId24" w:history="1">
                              <w:r w:rsidRPr="004D169C">
                                <w:rPr>
                                  <w:rStyle w:val="Lienhypertexte"/>
                                </w:rPr>
                                <w:t>www.zerowastefrance.org/wp-content/uploads/2018/03/mon-evenement-zero-waste.pdf</w:t>
                              </w:r>
                            </w:hyperlink>
                          </w:p>
                          <w:p w:rsidR="00BE3370" w:rsidRPr="004D169C" w:rsidRDefault="00BE3370" w:rsidP="00BE33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4D169C">
                              <w:rPr>
                                <w:b/>
                                <w:bCs/>
                              </w:rPr>
                              <w:t xml:space="preserve">Exemple de guide : </w:t>
                            </w:r>
                            <w:hyperlink r:id="rId25" w:history="1">
                              <w:r w:rsidRPr="004D169C">
                                <w:rPr>
                                  <w:rStyle w:val="Lienhypertexte"/>
                                </w:rPr>
                                <w:t>https</w:t>
                              </w:r>
                            </w:hyperlink>
                            <w:hyperlink r:id="rId26" w:history="1">
                              <w:r w:rsidRPr="004D169C">
                                <w:rPr>
                                  <w:rStyle w:val="Lienhypertexte"/>
                                </w:rPr>
                                <w:t>://www.regiondeslacs.fr/medias/vivre-habiter/decheterie-dechets-menagers/dechetterie/Guide-des-manifestations-pauvre-en-dechets.pdf</w:t>
                              </w:r>
                            </w:hyperlink>
                          </w:p>
                          <w:p w:rsidR="00BE3370" w:rsidRDefault="00BE3370" w:rsidP="00BE3370"/>
                          <w:p w:rsidR="00704618" w:rsidRPr="00C04E52" w:rsidRDefault="00704618" w:rsidP="00704618">
                            <w:p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04E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Dispositifs d’accompagnement </w:t>
                            </w:r>
                          </w:p>
                          <w:p w:rsidR="00704618" w:rsidRDefault="00704618" w:rsidP="007046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60"/>
                              </w:tabs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4E52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METROPOLE AMP</w:t>
                            </w:r>
                          </w:p>
                          <w:p w:rsidR="00BE3370" w:rsidRDefault="00704618" w:rsidP="00704618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Retrouvez prochainement sur le site déchets AMP un onglet spécifique à l’organisation d’évènement </w:t>
                            </w:r>
                            <w:proofErr w:type="spellStart"/>
                            <w:r>
                              <w:t>éco-responsable</w:t>
                            </w:r>
                            <w:proofErr w:type="spellEnd"/>
                            <w:r>
                              <w:t xml:space="preserve"> sur le territoire, avec un guide d’accompagnement.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0.85pt;margin-top:23pt;width:452.05pt;height:591.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">
                <v:textbox>
                  <w:txbxContent>
                    <w:p w:rsidR="00BE3370" w:rsidRPr="004D169C" w:rsidRDefault="00BE3370" w:rsidP="00BE3370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4D169C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5) Initier des évènements éco-responsables </w:t>
                      </w:r>
                    </w:p>
                    <w:p w:rsidR="00BE3370" w:rsidRDefault="00BE3370" w:rsidP="00BE3370"/>
                    <w:p w:rsidR="00BE3370" w:rsidRDefault="00BE3370" w:rsidP="00BE3370">
                      <w:r w:rsidRPr="004D169C">
                        <w:rPr>
                          <w:b/>
                        </w:rPr>
                        <w:t>Actions</w:t>
                      </w:r>
                      <w:r>
                        <w:t xml:space="preserve"> : 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</w:pPr>
                      <w:r>
                        <w:t xml:space="preserve">Sensibilisation des organisateurs d’évènements 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</w:pPr>
                      <w:r>
                        <w:t xml:space="preserve">Sensibilisation des participants 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</w:pPr>
                      <w:r>
                        <w:t>Guide pratique / charte / visuel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</w:pPr>
                      <w:r>
                        <w:t xml:space="preserve">Diagnostic et actions concrètes </w:t>
                      </w:r>
                    </w:p>
                    <w:p w:rsidR="00BE3370" w:rsidRDefault="00BE3370" w:rsidP="00BE3370">
                      <w:pPr>
                        <w:pStyle w:val="Paragraphedeliste"/>
                      </w:pPr>
                    </w:p>
                    <w:p w:rsidR="00BE3370" w:rsidRPr="004D169C" w:rsidRDefault="00BE3370" w:rsidP="00BE3370">
                      <w:pPr>
                        <w:rPr>
                          <w:b/>
                        </w:rPr>
                      </w:pPr>
                      <w:r w:rsidRPr="004D169C">
                        <w:rPr>
                          <w:b/>
                        </w:rPr>
                        <w:t>Indicateurs de suivi :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</w:pPr>
                      <w:r>
                        <w:t xml:space="preserve">Evolution du tonnage de déchets produits 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</w:pPr>
                      <w:r>
                        <w:t xml:space="preserve">Nombre d’actions de sensibilisation </w:t>
                      </w:r>
                    </w:p>
                    <w:p w:rsidR="00BE3370" w:rsidRDefault="00BE3370" w:rsidP="00BE3370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</w:pPr>
                      <w:r>
                        <w:t xml:space="preserve">Nombre d’organisateurs engagés dans la démarche </w:t>
                      </w:r>
                    </w:p>
                    <w:p w:rsidR="00BE3370" w:rsidRDefault="00BE3370" w:rsidP="00BE3370">
                      <w:pPr>
                        <w:pStyle w:val="Paragraphedeliste"/>
                      </w:pPr>
                    </w:p>
                    <w:p w:rsidR="00BE3370" w:rsidRPr="004D169C" w:rsidRDefault="00BE3370" w:rsidP="00BE3370">
                      <w:pPr>
                        <w:rPr>
                          <w:b/>
                        </w:rPr>
                      </w:pPr>
                      <w:r w:rsidRPr="004D169C">
                        <w:rPr>
                          <w:b/>
                        </w:rPr>
                        <w:t xml:space="preserve">Dispositifs d’accompagnement </w:t>
                      </w:r>
                    </w:p>
                    <w:p w:rsidR="00BE3370" w:rsidRPr="004D169C" w:rsidRDefault="00BE3370" w:rsidP="00BE3370">
                      <w:pPr>
                        <w:numPr>
                          <w:ilvl w:val="0"/>
                          <w:numId w:val="18"/>
                        </w:numPr>
                      </w:pPr>
                      <w:r w:rsidRPr="004D169C">
                        <w:t xml:space="preserve">ADERE : autoévaluer son impact : </w:t>
                      </w:r>
                      <w:hyperlink r:id="rId29" w:history="1">
                        <w:r w:rsidRPr="004D169C">
                          <w:rPr>
                            <w:rStyle w:val="Lienhypertexte"/>
                          </w:rPr>
                          <w:t>http://www.evenementresponsable.fr/</w:t>
                        </w:r>
                      </w:hyperlink>
                    </w:p>
                    <w:p w:rsidR="00BE3370" w:rsidRPr="004D169C" w:rsidRDefault="00BE3370" w:rsidP="00BE3370">
                      <w:pPr>
                        <w:numPr>
                          <w:ilvl w:val="0"/>
                          <w:numId w:val="18"/>
                        </w:numPr>
                      </w:pPr>
                      <w:r w:rsidRPr="004D169C">
                        <w:rPr>
                          <w:b/>
                          <w:bCs/>
                        </w:rPr>
                        <w:t xml:space="preserve">Site de la communication responsable : </w:t>
                      </w:r>
                      <w:hyperlink r:id="rId30" w:history="1">
                        <w:r w:rsidRPr="004D169C">
                          <w:rPr>
                            <w:rStyle w:val="Lienhypertexte"/>
                          </w:rPr>
                          <w:t>https</w:t>
                        </w:r>
                      </w:hyperlink>
                      <w:hyperlink r:id="rId31" w:history="1">
                        <w:r w:rsidRPr="004D169C">
                          <w:rPr>
                            <w:rStyle w:val="Lienhypertexte"/>
                          </w:rPr>
                          <w:t>://</w:t>
                        </w:r>
                      </w:hyperlink>
                      <w:hyperlink r:id="rId32" w:history="1">
                        <w:r w:rsidRPr="004D169C">
                          <w:rPr>
                            <w:rStyle w:val="Lienhypertexte"/>
                          </w:rPr>
                          <w:t>communication-responsable.ademe.fr/eco-evenement</w:t>
                        </w:r>
                      </w:hyperlink>
                    </w:p>
                    <w:p w:rsidR="00BE3370" w:rsidRPr="004D169C" w:rsidRDefault="00BE3370" w:rsidP="00BE3370">
                      <w:pPr>
                        <w:numPr>
                          <w:ilvl w:val="0"/>
                          <w:numId w:val="18"/>
                        </w:numPr>
                      </w:pPr>
                      <w:r w:rsidRPr="004D169C">
                        <w:t xml:space="preserve">Guide Zero Waste « mon événement zero waste » </w:t>
                      </w:r>
                      <w:hyperlink r:id="rId33" w:history="1">
                        <w:r w:rsidRPr="004D169C">
                          <w:rPr>
                            <w:rStyle w:val="Lienhypertexte"/>
                          </w:rPr>
                          <w:t>https://</w:t>
                        </w:r>
                      </w:hyperlink>
                      <w:hyperlink r:id="rId34" w:history="1">
                        <w:r w:rsidRPr="004D169C">
                          <w:rPr>
                            <w:rStyle w:val="Lienhypertexte"/>
                          </w:rPr>
                          <w:t>www.zerowastefrance.org/wp-content/uploads/2018/03/mon-evenement-zero-waste.pdf</w:t>
                        </w:r>
                      </w:hyperlink>
                    </w:p>
                    <w:p w:rsidR="00BE3370" w:rsidRPr="004D169C" w:rsidRDefault="00BE3370" w:rsidP="00BE3370">
                      <w:pPr>
                        <w:numPr>
                          <w:ilvl w:val="0"/>
                          <w:numId w:val="18"/>
                        </w:numPr>
                      </w:pPr>
                      <w:r w:rsidRPr="004D169C">
                        <w:rPr>
                          <w:b/>
                          <w:bCs/>
                        </w:rPr>
                        <w:t xml:space="preserve">Exemple de guide : </w:t>
                      </w:r>
                      <w:hyperlink r:id="rId35" w:history="1">
                        <w:r w:rsidRPr="004D169C">
                          <w:rPr>
                            <w:rStyle w:val="Lienhypertexte"/>
                          </w:rPr>
                          <w:t>https</w:t>
                        </w:r>
                      </w:hyperlink>
                      <w:hyperlink r:id="rId36" w:history="1">
                        <w:r w:rsidRPr="004D169C">
                          <w:rPr>
                            <w:rStyle w:val="Lienhypertexte"/>
                          </w:rPr>
                          <w:t>://www.regiondeslacs.fr/medias/vivre-habiter/decheterie-dechets-menagers/dechetterie/Guide-des-manifestations-pauvre-en-dechets.pdf</w:t>
                        </w:r>
                      </w:hyperlink>
                    </w:p>
                    <w:p w:rsidR="00BE3370" w:rsidRDefault="00BE3370" w:rsidP="00BE3370"/>
                    <w:p w:rsidR="00704618" w:rsidRPr="00C04E52" w:rsidRDefault="00704618" w:rsidP="00704618">
                      <w:p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04E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Dispositifs d’accompagnement </w:t>
                      </w:r>
                    </w:p>
                    <w:p w:rsidR="00704618" w:rsidRDefault="00704618" w:rsidP="007046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760"/>
                        </w:tabs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C04E52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METROPOLE AMP</w:t>
                      </w:r>
                    </w:p>
                    <w:p w:rsidR="00BE3370" w:rsidRDefault="00704618" w:rsidP="00704618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</w:pPr>
                      <w:r>
                        <w:t xml:space="preserve">Retrouvez prochainement sur le site déchets AMP un onglet spécifique à l’organisation d’évènement éco-responsable sur le territoire, avec un guide d’accompagnement.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6CFC" w:rsidRDefault="00026CFC"/>
    <w:sectPr w:rsidR="00026CFC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5E" w:rsidRDefault="00945C5E" w:rsidP="00C04E52">
      <w:pPr>
        <w:spacing w:after="0" w:line="240" w:lineRule="auto"/>
      </w:pPr>
      <w:r>
        <w:separator/>
      </w:r>
    </w:p>
  </w:endnote>
  <w:endnote w:type="continuationSeparator" w:id="0">
    <w:p w:rsidR="00945C5E" w:rsidRDefault="00945C5E" w:rsidP="00C0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B6" w:rsidRDefault="00A414B6" w:rsidP="00704618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1431985" cy="5761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arseille_Prov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418" cy="58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5E" w:rsidRDefault="00945C5E" w:rsidP="00C04E52">
      <w:pPr>
        <w:spacing w:after="0" w:line="240" w:lineRule="auto"/>
      </w:pPr>
      <w:r>
        <w:separator/>
      </w:r>
    </w:p>
  </w:footnote>
  <w:footnote w:type="continuationSeparator" w:id="0">
    <w:p w:rsidR="00945C5E" w:rsidRDefault="00945C5E" w:rsidP="00C0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354465"/>
      <w:docPartObj>
        <w:docPartGallery w:val="Page Numbers (Margins)"/>
        <w:docPartUnique/>
      </w:docPartObj>
    </w:sdtPr>
    <w:sdtEndPr/>
    <w:sdtContent>
      <w:p w:rsidR="00704618" w:rsidRDefault="00704618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6" name="Flèche droit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04618" w:rsidRDefault="0070461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966C3" w:rsidRPr="006966C3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704618" w:rsidRDefault="0070461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6" o:spid="_x0000_s1031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" o:allowincell="f" adj="13609,5370" fillcolor="#538135 [2409]" stroked="f">
                  <v:textbox inset=",0,,0">
                    <w:txbxContent>
                      <w:p w:rsidR="00704618" w:rsidRDefault="0070461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966C3" w:rsidRPr="006966C3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704618" w:rsidRDefault="0070461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2358"/>
      </v:shape>
    </w:pict>
  </w:numPicBullet>
  <w:abstractNum w:abstractNumId="0" w15:restartNumberingAfterBreak="0">
    <w:nsid w:val="00EF73C5"/>
    <w:multiLevelType w:val="hybridMultilevel"/>
    <w:tmpl w:val="BFFE1718"/>
    <w:lvl w:ilvl="0" w:tplc="C17EB2C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74F10"/>
    <w:multiLevelType w:val="hybridMultilevel"/>
    <w:tmpl w:val="C78CF0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6B18"/>
    <w:multiLevelType w:val="hybridMultilevel"/>
    <w:tmpl w:val="2CB6B572"/>
    <w:lvl w:ilvl="0" w:tplc="F1E692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6E07"/>
    <w:multiLevelType w:val="hybridMultilevel"/>
    <w:tmpl w:val="A72E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BCC"/>
    <w:multiLevelType w:val="hybridMultilevel"/>
    <w:tmpl w:val="95DC94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32D5"/>
    <w:multiLevelType w:val="hybridMultilevel"/>
    <w:tmpl w:val="B192A9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118"/>
    <w:multiLevelType w:val="hybridMultilevel"/>
    <w:tmpl w:val="871CE1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38135" w:themeColor="accent6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96F68"/>
    <w:multiLevelType w:val="hybridMultilevel"/>
    <w:tmpl w:val="73DAE9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AF6"/>
    <w:multiLevelType w:val="hybridMultilevel"/>
    <w:tmpl w:val="6D12C5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66D"/>
    <w:multiLevelType w:val="hybridMultilevel"/>
    <w:tmpl w:val="18087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169"/>
    <w:multiLevelType w:val="hybridMultilevel"/>
    <w:tmpl w:val="39DC0314"/>
    <w:lvl w:ilvl="0" w:tplc="6A70E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F4416"/>
    <w:multiLevelType w:val="hybridMultilevel"/>
    <w:tmpl w:val="60FE56C0"/>
    <w:lvl w:ilvl="0" w:tplc="DD8E4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4BCE"/>
    <w:multiLevelType w:val="hybridMultilevel"/>
    <w:tmpl w:val="C90E963C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6C6C1D"/>
    <w:multiLevelType w:val="hybridMultilevel"/>
    <w:tmpl w:val="EE76BBD4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366F"/>
    <w:multiLevelType w:val="hybridMultilevel"/>
    <w:tmpl w:val="4364A6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06642"/>
    <w:multiLevelType w:val="hybridMultilevel"/>
    <w:tmpl w:val="99A49BB2"/>
    <w:lvl w:ilvl="0" w:tplc="88E40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4B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8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86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43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3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7F4C6C"/>
    <w:multiLevelType w:val="hybridMultilevel"/>
    <w:tmpl w:val="1F206D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A30F5"/>
    <w:multiLevelType w:val="hybridMultilevel"/>
    <w:tmpl w:val="7870CE2E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742A2"/>
    <w:multiLevelType w:val="hybridMultilevel"/>
    <w:tmpl w:val="E50C8A8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46CF6"/>
    <w:multiLevelType w:val="hybridMultilevel"/>
    <w:tmpl w:val="71DC7F68"/>
    <w:lvl w:ilvl="0" w:tplc="51164D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E727F"/>
    <w:multiLevelType w:val="hybridMultilevel"/>
    <w:tmpl w:val="77A6A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6"/>
  </w:num>
  <w:num w:numId="10">
    <w:abstractNumId w:val="19"/>
  </w:num>
  <w:num w:numId="11">
    <w:abstractNumId w:val="18"/>
  </w:num>
  <w:num w:numId="12">
    <w:abstractNumId w:val="13"/>
  </w:num>
  <w:num w:numId="13">
    <w:abstractNumId w:val="17"/>
  </w:num>
  <w:num w:numId="14">
    <w:abstractNumId w:val="12"/>
  </w:num>
  <w:num w:numId="15">
    <w:abstractNumId w:val="2"/>
  </w:num>
  <w:num w:numId="16">
    <w:abstractNumId w:val="20"/>
  </w:num>
  <w:num w:numId="17">
    <w:abstractNumId w:val="6"/>
  </w:num>
  <w:num w:numId="18">
    <w:abstractNumId w:val="15"/>
  </w:num>
  <w:num w:numId="19">
    <w:abstractNumId w:val="9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52"/>
    <w:rsid w:val="00026CFC"/>
    <w:rsid w:val="00052394"/>
    <w:rsid w:val="001E023E"/>
    <w:rsid w:val="001E30DB"/>
    <w:rsid w:val="002B1B12"/>
    <w:rsid w:val="002C126E"/>
    <w:rsid w:val="00346B82"/>
    <w:rsid w:val="004D169C"/>
    <w:rsid w:val="00512A2E"/>
    <w:rsid w:val="00512DA3"/>
    <w:rsid w:val="005300AE"/>
    <w:rsid w:val="005B37E6"/>
    <w:rsid w:val="00655008"/>
    <w:rsid w:val="006966C3"/>
    <w:rsid w:val="00704618"/>
    <w:rsid w:val="00722A45"/>
    <w:rsid w:val="007A515F"/>
    <w:rsid w:val="007D1D44"/>
    <w:rsid w:val="00945C5E"/>
    <w:rsid w:val="00A414B6"/>
    <w:rsid w:val="00AB3696"/>
    <w:rsid w:val="00BE3370"/>
    <w:rsid w:val="00C04E52"/>
    <w:rsid w:val="00C80711"/>
    <w:rsid w:val="00C8357B"/>
    <w:rsid w:val="00CD7B23"/>
    <w:rsid w:val="00D5058A"/>
    <w:rsid w:val="00E11314"/>
    <w:rsid w:val="00E30BDE"/>
    <w:rsid w:val="00EF4E64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2B2C9"/>
  <w15:chartTrackingRefBased/>
  <w15:docId w15:val="{3900D18C-ECB1-48EA-9375-65BDC5A2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E52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C04E5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E52"/>
  </w:style>
  <w:style w:type="paragraph" w:styleId="Pieddepage">
    <w:name w:val="footer"/>
    <w:basedOn w:val="Normal"/>
    <w:link w:val="PieddepageCar"/>
    <w:uiPriority w:val="99"/>
    <w:unhideWhenUsed/>
    <w:rsid w:val="00C0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25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1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2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09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chets.ampmetropole.fr/pro/" TargetMode="External"/><Relationship Id="rId18" Type="http://schemas.openxmlformats.org/officeDocument/2006/relationships/hyperlink" Target="https://reseaucompostpaca.org/" TargetMode="External"/><Relationship Id="rId26" Type="http://schemas.openxmlformats.org/officeDocument/2006/relationships/hyperlink" Target="https://www.regiondeslacs.fr/medias/vivre-habiter/decheterie-dechets-menagers/dechetterie/Guide-des-manifestations-pauvre-en-dechets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ommunication-responsable.ademe.fr/eco-evenement" TargetMode="External"/><Relationship Id="rId34" Type="http://schemas.openxmlformats.org/officeDocument/2006/relationships/hyperlink" Target="https://www.zerowastefrance.org/wp-content/uploads/2018/03/mon-evenement-zero-waste.pdf" TargetMode="External"/><Relationship Id="rId7" Type="http://schemas.openxmlformats.org/officeDocument/2006/relationships/hyperlink" Target="https://www.ademe.fr/sites/default/files/assets/documents/exposition-essentiel-dechets-3-panneaux.pdf" TargetMode="External"/><Relationship Id="rId12" Type="http://schemas.openxmlformats.org/officeDocument/2006/relationships/hyperlink" Target="https://www.cmar-paca.fr/les-artisans-repar-acteurs-paca" TargetMode="External"/><Relationship Id="rId17" Type="http://schemas.openxmlformats.org/officeDocument/2006/relationships/hyperlink" Target="https://reseaucompostpaca.org/" TargetMode="External"/><Relationship Id="rId25" Type="http://schemas.openxmlformats.org/officeDocument/2006/relationships/hyperlink" Target="https://www.regiondeslacs.fr/medias/vivre-habiter/decheterie-dechets-menagers/dechetterie/Guide-des-manifestations-pauvre-en-dechets.pdf" TargetMode="External"/><Relationship Id="rId33" Type="http://schemas.openxmlformats.org/officeDocument/2006/relationships/hyperlink" Target="https://www.zerowastefrance.org/wp-content/uploads/2018/03/mon-evenement-zero-waste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chets.ampmetropole.fr/pro/je-reduis/" TargetMode="External"/><Relationship Id="rId20" Type="http://schemas.openxmlformats.org/officeDocument/2006/relationships/hyperlink" Target="https://communication-responsable.ademe.fr/eco-evenement" TargetMode="External"/><Relationship Id="rId29" Type="http://schemas.openxmlformats.org/officeDocument/2006/relationships/hyperlink" Target="http://www.evenementresponsable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hets.ampmetropole.fr/particuliers/je-reutilise/" TargetMode="External"/><Relationship Id="rId24" Type="http://schemas.openxmlformats.org/officeDocument/2006/relationships/hyperlink" Target="https://www.zerowastefrance.org/wp-content/uploads/2018/03/mon-evenement-zero-waste.pdf" TargetMode="External"/><Relationship Id="rId32" Type="http://schemas.openxmlformats.org/officeDocument/2006/relationships/hyperlink" Target="https://communication-responsable.ademe.fr/eco-evenemen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echets.ampmetropole.fr/pro/" TargetMode="External"/><Relationship Id="rId23" Type="http://schemas.openxmlformats.org/officeDocument/2006/relationships/hyperlink" Target="https://www.zerowastefrance.org/wp-content/uploads/2018/03/mon-evenement-zero-waste.pdf" TargetMode="External"/><Relationship Id="rId36" Type="http://schemas.openxmlformats.org/officeDocument/2006/relationships/hyperlink" Target="https://www.regiondeslacs.fr/medias/vivre-habiter/decheterie-dechets-menagers/dechetterie/Guide-des-manifestations-pauvre-en-dechets.pdf" TargetMode="External"/><Relationship Id="rId10" Type="http://schemas.openxmlformats.org/officeDocument/2006/relationships/hyperlink" Target="https://www.cmar-paca.fr/les-artisans-repar-acteurs-paca" TargetMode="External"/><Relationship Id="rId19" Type="http://schemas.openxmlformats.org/officeDocument/2006/relationships/hyperlink" Target="http://www.evenementresponsable.fr/" TargetMode="External"/><Relationship Id="rId31" Type="http://schemas.openxmlformats.org/officeDocument/2006/relationships/hyperlink" Target="https://communication-responsable.ademe.fr/eco-even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chets.ampmetropole.fr/particuliers/je-reutilise/" TargetMode="External"/><Relationship Id="rId14" Type="http://schemas.openxmlformats.org/officeDocument/2006/relationships/hyperlink" Target="https://dechets.ampmetropole.fr/pro/je-reduis/" TargetMode="External"/><Relationship Id="rId22" Type="http://schemas.openxmlformats.org/officeDocument/2006/relationships/hyperlink" Target="https://communication-responsable.ademe.fr/eco-evenement" TargetMode="External"/><Relationship Id="rId30" Type="http://schemas.openxmlformats.org/officeDocument/2006/relationships/hyperlink" Target="https://communication-responsable.ademe.fr/eco-evenement" TargetMode="External"/><Relationship Id="rId35" Type="http://schemas.openxmlformats.org/officeDocument/2006/relationships/hyperlink" Target="https://www.regiondeslacs.fr/medias/vivre-habiter/decheterie-dechets-menagers/dechetterie/Guide-des-manifestations-pauvre-en-dechets.pdf" TargetMode="External"/><Relationship Id="rId8" Type="http://schemas.openxmlformats.org/officeDocument/2006/relationships/hyperlink" Target="https://www.ademe.fr/sites/default/files/assets/documents/exposition-essentiel-dechets-3-panneaux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DPSI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HOLODIUK Lola</dc:creator>
  <cp:keywords/>
  <dc:description/>
  <cp:lastModifiedBy>OCHIER Vincent</cp:lastModifiedBy>
  <cp:revision>4</cp:revision>
  <dcterms:created xsi:type="dcterms:W3CDTF">2021-10-15T13:53:00Z</dcterms:created>
  <dcterms:modified xsi:type="dcterms:W3CDTF">2021-12-09T16:52:00Z</dcterms:modified>
</cp:coreProperties>
</file>